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e1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e1"/>
        <w:bidi w:val="0"/>
        <w:spacing w:lineRule="auto" w:line="24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Al Comune di TEOLO</w:t>
      </w:r>
    </w:p>
    <w:p>
      <w:pPr>
        <w:pStyle w:val="Normale1"/>
        <w:bidi w:val="0"/>
        <w:spacing w:lineRule="auto" w:line="24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Via Euganea Treponti 34 </w:t>
      </w:r>
    </w:p>
    <w:p>
      <w:pPr>
        <w:pStyle w:val="Normale1"/>
        <w:bidi w:val="0"/>
        <w:spacing w:lineRule="auto" w:line="24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ab/>
        <w:tab/>
        <w:tab/>
        <w:tab/>
        <w:tab/>
        <w:tab/>
        <w:t>35037 TEOLO  (PD)</w:t>
      </w:r>
    </w:p>
    <w:p>
      <w:pPr>
        <w:pStyle w:val="Normale1"/>
        <w:spacing w:lineRule="atLeast" w:line="100" w:before="0" w:after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e1"/>
        <w:spacing w:lineRule="atLeast" w:line="100" w:before="0" w:after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DOMANDA DI AMMISSIONE PER LA FORMAZIONE DI UNA GRADUATORIA DI OPERATORI  MUNICIPALI PER IL  SERVIZIO DI VIGILANZA PRESSO LE SCUOLE DEL TERRITORIO COMUNALE, SUGLI AUTOBUS SCOLASTICI E PRESSO LE STRUTTURE PUBBLICHE DI PROPRIETA' COMUNALE - ANNO 2024-.</w:t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Il/la sottoscritto/a:</w:t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Cognome …………………………………...…..…… Nome ………………………………………</w:t>
      </w:r>
    </w:p>
    <w:p>
      <w:pPr>
        <w:pStyle w:val="Normale1"/>
        <w:spacing w:lineRule="atLeast" w:line="100" w:before="0" w:after="0"/>
        <w:rPr>
          <w:rStyle w:val="Carpredefinitoparagrafo1"/>
          <w:rFonts w:ascii="Times New Roman" w:hAnsi="Times New Roman"/>
          <w:sz w:val="22"/>
          <w:szCs w:val="22"/>
        </w:rPr>
      </w:pPr>
      <w:r>
        <w:rPr>
          <w:rStyle w:val="Carpredefinitoparagrafo1"/>
          <w:rFonts w:ascii="Times New Roman" w:hAnsi="Times New Roman"/>
          <w:sz w:val="22"/>
          <w:szCs w:val="22"/>
        </w:rPr>
        <w:t xml:space="preserve"> </w:t>
      </w:r>
      <w:r>
        <w:rPr>
          <w:rStyle w:val="Carpredefinitoparagrafo1"/>
          <w:rFonts w:ascii="Times New Roman" w:hAnsi="Times New Roman"/>
          <w:sz w:val="22"/>
          <w:szCs w:val="22"/>
        </w:rPr>
        <w:t>nato/a: …………………………………….…… Prov. ……... il ……………………......................</w:t>
      </w:r>
    </w:p>
    <w:p>
      <w:pPr>
        <w:pStyle w:val="Normale1"/>
        <w:spacing w:lineRule="atLeast" w:line="100" w:before="0" w:after="0"/>
        <w:rPr/>
      </w:pPr>
      <w:r>
        <w:rPr/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Cod. Fisc. ………………………………..…….</w:t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e1"/>
        <w:spacing w:lineRule="atLeast" w:line="100" w:before="0" w:after="0"/>
        <w:rPr>
          <w:rStyle w:val="Carpredefinitoparagrafo1"/>
          <w:rFonts w:ascii="Times New Roman" w:hAnsi="Times New Roman"/>
          <w:sz w:val="22"/>
          <w:szCs w:val="22"/>
        </w:rPr>
      </w:pPr>
      <w:r>
        <w:rPr>
          <w:rStyle w:val="Carpredefinitoparagrafo1"/>
          <w:rFonts w:ascii="Times New Roman" w:hAnsi="Times New Roman"/>
          <w:sz w:val="22"/>
          <w:szCs w:val="22"/>
        </w:rPr>
        <w:t>residente nel Comune di TEOLO</w:t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 …………………………………………………….……… n …..… .cap. 35037</w:t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Telefono ......……..………….. cell. …………………………….........</w:t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e1"/>
        <w:spacing w:lineRule="atLeast" w:line="100" w:before="0" w:after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e-mail ………………………….……………………..……………….</w:t>
      </w:r>
    </w:p>
    <w:p>
      <w:pPr>
        <w:pStyle w:val="Normale1"/>
        <w:spacing w:lineRule="atLeast" w:line="100" w:before="0" w:after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e1"/>
        <w:spacing w:lineRule="auto" w:line="360"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CHIEDE</w:t>
      </w:r>
    </w:p>
    <w:p>
      <w:pPr>
        <w:pStyle w:val="Normale1"/>
        <w:spacing w:lineRule="atLeast" w:line="10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essere ammesso/a a prestare attività come Operatore Municipale per il servizio di vigilanza presso le Scuole del territorio, sugli autobus scolastici o presso altre strutture pubbliche.</w:t>
      </w:r>
    </w:p>
    <w:p>
      <w:pPr>
        <w:pStyle w:val="Normale1"/>
        <w:spacing w:lineRule="atLeast" w:line="10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e1"/>
        <w:spacing w:lineRule="atLeast" w:line="100" w:before="0" w:after="0"/>
        <w:jc w:val="center"/>
        <w:rPr>
          <w:rFonts w:ascii="Times New Roman" w:hAnsi="Times New Roman"/>
          <w:b/>
          <w:bCs/>
          <w:i w:val="false"/>
          <w:iCs w:val="false"/>
          <w:sz w:val="22"/>
          <w:szCs w:val="22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</w:rPr>
        <w:t>DICHIARA</w:t>
      </w:r>
    </w:p>
    <w:p>
      <w:pPr>
        <w:pStyle w:val="Normale1"/>
        <w:spacing w:lineRule="atLeast" w:line="100" w:before="0" w:after="0"/>
        <w:rPr>
          <w:rFonts w:ascii="Times New Roman" w:hAnsi="Times New Roman"/>
          <w:i w:val="false"/>
          <w:iCs w:val="false"/>
          <w:sz w:val="22"/>
          <w:szCs w:val="22"/>
        </w:rPr>
      </w:pPr>
      <w:r>
        <w:rPr>
          <w:rFonts w:ascii="Times New Roman" w:hAnsi="Times New Roman"/>
          <w:i w:val="false"/>
          <w:iCs w:val="false"/>
          <w:sz w:val="22"/>
          <w:szCs w:val="22"/>
        </w:rPr>
        <w:t>la propria disponibilità (esprimere la propria preferenza, si possono barrare anche tutte le voci) all'espletamento del servizio di:</w:t>
      </w:r>
    </w:p>
    <w:p>
      <w:pPr>
        <w:pStyle w:val="Normale1"/>
        <w:spacing w:lineRule="atLeast" w:line="100" w:before="0" w:after="0"/>
        <w:rPr/>
      </w:pPr>
      <w:r>
        <w:rPr/>
      </w:r>
    </w:p>
    <w:p>
      <w:pPr>
        <w:pStyle w:val="Normal"/>
        <w:numPr>
          <w:ilvl w:val="0"/>
          <w:numId w:val="5"/>
        </w:numPr>
        <w:jc w:val="both"/>
        <w:rPr>
          <w:rFonts w:cs="Calibri" w:ascii="Times New Roman" w:hAnsi="Times New Roman"/>
          <w:color w:val="000000"/>
        </w:rPr>
      </w:pPr>
      <w:r>
        <w:rPr>
          <w:rFonts w:cs="Calibri" w:ascii="Times New Roman" w:hAnsi="Times New Roman"/>
          <w:color w:val="000000"/>
        </w:rPr>
        <w:t xml:space="preserve">sorvegliante da collocare presso le scuole del territorio più esposte al traffico veicolare. Dal lunedì al venerdì 7:45 – 8:15 / 15:45 – 16:15 </w:t>
      </w:r>
      <w:r>
        <w:rPr>
          <w:rFonts w:cs="Calibri" w:ascii="Times New Roman" w:hAnsi="Times New Roman"/>
          <w:color w:val="000000"/>
        </w:rPr>
        <w:t>circa</w:t>
      </w:r>
      <w:r>
        <w:rPr>
          <w:rFonts w:cs="Calibri" w:ascii="Times New Roman" w:hAnsi="Times New Roman"/>
          <w:color w:val="000000"/>
        </w:rPr>
        <w:t>;</w:t>
      </w:r>
    </w:p>
    <w:p>
      <w:pPr>
        <w:pStyle w:val="Normal"/>
        <w:numPr>
          <w:ilvl w:val="0"/>
          <w:numId w:val="5"/>
        </w:numPr>
        <w:jc w:val="both"/>
        <w:rPr>
          <w:rFonts w:cs="Calibri" w:ascii="Times New Roman" w:hAnsi="Times New Roman"/>
          <w:color w:val="000000"/>
        </w:rPr>
      </w:pPr>
      <w:r>
        <w:rPr>
          <w:rFonts w:cs="Calibri" w:ascii="Times New Roman" w:hAnsi="Times New Roman"/>
          <w:color w:val="000000"/>
        </w:rPr>
        <w:t>sorvegliante negli scuolabus nelle tratte individuate nelle quali si riscontrino le maggiori criticità all'interno degli autobus. Dal lunedì al venerdì 7:20 – 8:20 circa;</w:t>
      </w:r>
    </w:p>
    <w:p>
      <w:pPr>
        <w:pStyle w:val="Normal"/>
        <w:numPr>
          <w:ilvl w:val="0"/>
          <w:numId w:val="5"/>
        </w:numPr>
        <w:spacing w:lineRule="atLeast" w:line="100" w:before="0" w:after="0"/>
        <w:jc w:val="both"/>
        <w:rPr>
          <w:rFonts w:cs="Calibri" w:ascii="Times New Roman" w:hAnsi="Times New Roman"/>
          <w:i w:val="false"/>
          <w:iCs w:val="false"/>
          <w:color w:val="000000"/>
          <w:sz w:val="22"/>
          <w:szCs w:val="22"/>
        </w:rPr>
      </w:pPr>
      <w:r>
        <w:rPr>
          <w:rFonts w:cs="Calibri" w:ascii="Times New Roman" w:hAnsi="Times New Roman"/>
          <w:i w:val="false"/>
          <w:iCs w:val="false"/>
          <w:color w:val="000000"/>
          <w:sz w:val="22"/>
          <w:szCs w:val="22"/>
        </w:rPr>
        <w:t>sorvegliante/custode per le aperture del M.A.C. Museo di Arte Contemporanea, sito in via Molare di Teolo Alta sabato e domenica mattino 10:00-12:00 / pomeriggio 16:00-18:00 circa;</w:t>
      </w:r>
    </w:p>
    <w:p>
      <w:pPr>
        <w:pStyle w:val="Normale1"/>
        <w:spacing w:lineRule="atLeast" w:line="100" w:before="0" w:after="0"/>
        <w:jc w:val="both"/>
        <w:rPr/>
      </w:pPr>
      <w:r>
        <w:rPr>
          <w:rFonts w:ascii="Times New Roman" w:hAnsi="Times New Roman"/>
        </w:rPr>
        <w:t>Gli orari sono indicativi e potranno subire variazioni a seconda dei plessi scolastici, delle tratte effettive dello scuolabus e della stagionalità delle aperture museali</w:t>
      </w:r>
      <w:r>
        <w:rPr/>
        <w:t>.</w:t>
      </w:r>
    </w:p>
    <w:p>
      <w:pPr>
        <w:pStyle w:val="Normale1"/>
        <w:spacing w:lineRule="atLeast" w:line="10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tal fine, ai sensi e per gli effetti delle disposizioni contenute negli articoli 46 e 47 del Decreto del Presidente della Repubblica n. 445/2000 e s.m.i. e consapevole delle conseguenze derivanti da dichiarazioni mendaci ai sensi dell’articolo 76 del predetto D.P.R. n° 445/2000 e s.m.i., sotto la propria responsabilità</w:t>
      </w:r>
    </w:p>
    <w:p>
      <w:pPr>
        <w:pStyle w:val="Normale1"/>
        <w:spacing w:lineRule="atLeast" w:line="100"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1"/>
        <w:spacing w:lineRule="atLeast" w:line="100"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DICHIARA DI</w:t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NON AVERE PENSIONE, ESSERE INOCCUPATO O DISOCCUPATO oppure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essere PENSIONATO ed avere età non superiore ad anni 78 alla data di inizio del servizio; </w:t>
      </w:r>
    </w:p>
    <w:p>
      <w:pPr>
        <w:pStyle w:val="Normale1"/>
        <w:numPr>
          <w:ilvl w:val="0"/>
          <w:numId w:val="1"/>
        </w:numPr>
        <w:spacing w:lineRule="auto" w:line="360" w:before="0" w:after="0"/>
        <w:rPr>
          <w:rStyle w:val="Carpredefinitoparagrafo1"/>
          <w:rFonts w:ascii="Times New Roman" w:hAnsi="Times New Roman"/>
          <w:sz w:val="22"/>
          <w:szCs w:val="22"/>
        </w:rPr>
      </w:pPr>
      <w:r>
        <w:rPr>
          <w:rStyle w:val="Carpredefinitoparagrafo1"/>
          <w:rFonts w:ascii="Times New Roman" w:hAnsi="Times New Roman"/>
          <w:sz w:val="22"/>
          <w:szCs w:val="22"/>
        </w:rPr>
        <w:t>avere idoneità psico-fisica e assenza di malattie invalidanti per il tipo di attività  richiesto dal presente bando.</w:t>
      </w:r>
    </w:p>
    <w:p>
      <w:pPr>
        <w:pStyle w:val="Normale1"/>
        <w:spacing w:lineRule="atLeast" w:line="100" w:before="0" w:after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Ai fini dell’assegnazione punteggio per la valutazione delle condizioni economiche dichiara di possedere un valore ISEE </w:t>
      </w:r>
    </w:p>
    <w:p>
      <w:pPr>
        <w:pStyle w:val="Normale1"/>
        <w:spacing w:lineRule="atLeast" w:line="100" w:before="0" w:after="0"/>
        <w:rPr>
          <w:rFonts w:cs="Wingdings" w:ascii="Wingdings" w:hAnsi="Wingdings"/>
          <w:sz w:val="28"/>
          <w:szCs w:val="28"/>
        </w:rPr>
      </w:pPr>
      <w:r>
        <w:rPr>
          <w:rFonts w:cs="Wingdings" w:ascii="Wingdings" w:hAnsi="Wingdings"/>
          <w:sz w:val="28"/>
          <w:szCs w:val="28"/>
        </w:rPr>
      </w:r>
    </w:p>
    <w:p>
      <w:pPr>
        <w:pStyle w:val="Normale1"/>
        <w:numPr>
          <w:ilvl w:val="0"/>
          <w:numId w:val="2"/>
        </w:numPr>
        <w:spacing w:lineRule="auto" w:line="360" w:before="0" w:after="0"/>
        <w:rPr>
          <w:rStyle w:val="Carpredefinitoparagrafo1"/>
          <w:rFonts w:ascii="Times New Roman" w:hAnsi="Times New Roman"/>
          <w:sz w:val="22"/>
          <w:szCs w:val="22"/>
        </w:rPr>
      </w:pPr>
      <w:r>
        <w:rPr>
          <w:rStyle w:val="Carpredefinitoparagrafo1"/>
          <w:rFonts w:ascii="Times New Roman" w:hAnsi="Times New Roman"/>
          <w:sz w:val="22"/>
          <w:szCs w:val="22"/>
        </w:rPr>
        <w:t>fino a 5.000,00</w:t>
      </w:r>
    </w:p>
    <w:p>
      <w:pPr>
        <w:pStyle w:val="Normale1"/>
        <w:numPr>
          <w:ilvl w:val="0"/>
          <w:numId w:val="2"/>
        </w:numPr>
        <w:spacing w:lineRule="auto" w:line="360" w:before="0" w:after="0"/>
        <w:rPr>
          <w:rStyle w:val="Carpredefinitoparagrafo1"/>
          <w:rFonts w:ascii="Times New Roman" w:hAnsi="Times New Roman"/>
          <w:sz w:val="22"/>
          <w:szCs w:val="22"/>
        </w:rPr>
      </w:pPr>
      <w:r>
        <w:rPr>
          <w:rStyle w:val="Carpredefinitoparagrafo1"/>
          <w:rFonts w:ascii="Times New Roman" w:hAnsi="Times New Roman"/>
          <w:sz w:val="22"/>
          <w:szCs w:val="22"/>
        </w:rPr>
        <w:t>da € 5.001,00 a € 10.000,00</w:t>
      </w:r>
    </w:p>
    <w:p>
      <w:pPr>
        <w:pStyle w:val="Normale1"/>
        <w:numPr>
          <w:ilvl w:val="0"/>
          <w:numId w:val="2"/>
        </w:numPr>
        <w:spacing w:lineRule="auto" w:line="360" w:before="0" w:after="0"/>
        <w:rPr>
          <w:rStyle w:val="Carpredefinitoparagrafo1"/>
          <w:rFonts w:ascii="Times New Roman" w:hAnsi="Times New Roman"/>
          <w:sz w:val="22"/>
          <w:szCs w:val="22"/>
        </w:rPr>
      </w:pPr>
      <w:r>
        <w:rPr>
          <w:rStyle w:val="Carpredefinitoparagrafo1"/>
          <w:rFonts w:ascii="Times New Roman" w:hAnsi="Times New Roman"/>
          <w:sz w:val="22"/>
          <w:szCs w:val="22"/>
        </w:rPr>
        <w:t>da € 10.000,01 a € 15.000,00</w:t>
      </w:r>
    </w:p>
    <w:p>
      <w:pPr>
        <w:pStyle w:val="Normale1"/>
        <w:numPr>
          <w:ilvl w:val="0"/>
          <w:numId w:val="2"/>
        </w:numPr>
        <w:spacing w:lineRule="auto" w:line="360" w:before="0" w:after="0"/>
        <w:rPr>
          <w:rStyle w:val="Carpredefinitoparagrafo1"/>
          <w:rFonts w:ascii="Times New Roman" w:hAnsi="Times New Roman"/>
          <w:sz w:val="22"/>
          <w:szCs w:val="22"/>
        </w:rPr>
      </w:pPr>
      <w:r>
        <w:rPr>
          <w:rStyle w:val="Carpredefinitoparagrafo1"/>
          <w:rFonts w:ascii="Times New Roman" w:hAnsi="Times New Roman"/>
          <w:sz w:val="22"/>
          <w:szCs w:val="22"/>
        </w:rPr>
        <w:t>da € 15.000,01 a 20.000,00</w:t>
      </w:r>
    </w:p>
    <w:p>
      <w:pPr>
        <w:pStyle w:val="Normale1"/>
        <w:numPr>
          <w:ilvl w:val="0"/>
          <w:numId w:val="2"/>
        </w:numPr>
        <w:spacing w:lineRule="auto" w:line="360" w:before="0" w:after="0"/>
        <w:rPr>
          <w:rStyle w:val="Carpredefinitoparagrafo1"/>
          <w:rFonts w:ascii="Times New Roman" w:hAnsi="Times New Roman"/>
          <w:sz w:val="22"/>
          <w:szCs w:val="22"/>
        </w:rPr>
      </w:pPr>
      <w:r>
        <w:rPr>
          <w:rStyle w:val="Carpredefinitoparagrafo1"/>
          <w:rFonts w:ascii="Times New Roman" w:hAnsi="Times New Roman"/>
          <w:sz w:val="22"/>
          <w:szCs w:val="22"/>
        </w:rPr>
        <w:t>Oltre € 20.001,00</w:t>
      </w:r>
    </w:p>
    <w:p>
      <w:pPr>
        <w:pStyle w:val="Normale1"/>
        <w:spacing w:lineRule="atLeast" w:line="100" w:before="0" w:after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Ai fini dell’assegnazione punteggio per la valutazione situazione familiare dichiara:</w:t>
      </w:r>
    </w:p>
    <w:p>
      <w:pPr>
        <w:pStyle w:val="Normale1"/>
        <w:spacing w:lineRule="atLeast" w:line="100" w:before="0" w:after="0"/>
        <w:rPr>
          <w:rStyle w:val="Carpredefinitoparagrafo1"/>
          <w:rFonts w:cs="Wingdings" w:ascii="Wingdings" w:hAnsi="Wingdings"/>
          <w:sz w:val="22"/>
          <w:szCs w:val="22"/>
        </w:rPr>
      </w:pPr>
      <w:r>
        <w:rPr>
          <w:rStyle w:val="Carpredefinitoparagrafo1"/>
          <w:rFonts w:cs="Wingdings" w:ascii="Wingdings" w:hAnsi="Wingdings"/>
          <w:sz w:val="22"/>
          <w:szCs w:val="22"/>
        </w:rPr>
        <w:t></w:t>
      </w:r>
    </w:p>
    <w:p>
      <w:pPr>
        <w:pStyle w:val="Normale1"/>
        <w:numPr>
          <w:ilvl w:val="0"/>
          <w:numId w:val="3"/>
        </w:numPr>
        <w:spacing w:lineRule="auto" w:line="360" w:before="0" w:after="0"/>
        <w:rPr>
          <w:rStyle w:val="Carpredefinitoparagrafo1"/>
          <w:rFonts w:ascii="Times New Roman" w:hAnsi="Times New Roman"/>
          <w:sz w:val="22"/>
          <w:szCs w:val="22"/>
        </w:rPr>
      </w:pPr>
      <w:r>
        <w:rPr>
          <w:rStyle w:val="Carpredefinitoparagrafo1"/>
          <w:rFonts w:ascii="Times New Roman" w:hAnsi="Times New Roman"/>
          <w:sz w:val="22"/>
          <w:szCs w:val="22"/>
        </w:rPr>
        <w:t>di essere privo di reddito;</w:t>
      </w:r>
    </w:p>
    <w:p>
      <w:pPr>
        <w:pStyle w:val="Normale1"/>
        <w:numPr>
          <w:ilvl w:val="0"/>
          <w:numId w:val="3"/>
        </w:numPr>
        <w:spacing w:lineRule="auto" w:line="360" w:before="0" w:after="0"/>
        <w:rPr>
          <w:rStyle w:val="Carpredefinitoparagrafo1"/>
          <w:rFonts w:ascii="Times New Roman" w:hAnsi="Times New Roman"/>
          <w:sz w:val="22"/>
          <w:szCs w:val="22"/>
        </w:rPr>
      </w:pPr>
      <w:r>
        <w:rPr>
          <w:rStyle w:val="Carpredefinitoparagrafo1"/>
          <w:rFonts w:ascii="Times New Roman" w:hAnsi="Times New Roman"/>
          <w:sz w:val="22"/>
          <w:szCs w:val="22"/>
        </w:rPr>
        <w:t>di appartenere a nucleo familiare monoreddito;</w:t>
      </w:r>
    </w:p>
    <w:p>
      <w:pPr>
        <w:pStyle w:val="Normale1"/>
        <w:numPr>
          <w:ilvl w:val="0"/>
          <w:numId w:val="3"/>
        </w:numPr>
        <w:spacing w:lineRule="auto" w:line="360" w:before="0" w:after="0"/>
        <w:rPr>
          <w:rStyle w:val="Carpredefinitoparagrafo1"/>
          <w:rFonts w:ascii="Times New Roman" w:hAnsi="Times New Roman"/>
          <w:sz w:val="22"/>
          <w:szCs w:val="22"/>
        </w:rPr>
      </w:pPr>
      <w:r>
        <w:rPr>
          <w:rStyle w:val="Carpredefinitoparagrafo1"/>
          <w:rFonts w:ascii="Times New Roman" w:hAnsi="Times New Roman"/>
          <w:sz w:val="22"/>
          <w:szCs w:val="22"/>
        </w:rPr>
        <w:t>di appartenere a nucleo familiare plurireddito;</w:t>
      </w:r>
    </w:p>
    <w:p>
      <w:pPr>
        <w:pStyle w:val="Normale1"/>
        <w:spacing w:lineRule="atLeast" w:line="100" w:before="0" w:after="0"/>
        <w:rPr>
          <w:rFonts w:ascii="Times New Roman" w:hAnsi="Times New Roman"/>
          <w:b/>
          <w:bCs/>
          <w:i w:val="false"/>
          <w:iCs w:val="false"/>
          <w:sz w:val="22"/>
          <w:szCs w:val="22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</w:rPr>
        <w:t>Ai fini dell’assegnazione punteggio per la valutazione situazione personale dichiara:</w:t>
      </w:r>
    </w:p>
    <w:p>
      <w:pPr>
        <w:pStyle w:val="Normale1"/>
        <w:spacing w:lineRule="atLeast" w:line="100" w:before="0" w:after="0"/>
        <w:rPr>
          <w:rFonts w:ascii="Times New Roman" w:hAnsi="Times New Roman"/>
          <w:i w:val="false"/>
          <w:iCs w:val="false"/>
          <w:sz w:val="22"/>
          <w:szCs w:val="22"/>
        </w:rPr>
      </w:pPr>
      <w:r>
        <w:rPr>
          <w:rFonts w:ascii="Times New Roman" w:hAnsi="Times New Roman"/>
          <w:i w:val="false"/>
          <w:iCs w:val="false"/>
          <w:sz w:val="22"/>
          <w:szCs w:val="22"/>
        </w:rPr>
      </w:r>
    </w:p>
    <w:p>
      <w:pPr>
        <w:pStyle w:val="Normale1"/>
        <w:numPr>
          <w:ilvl w:val="0"/>
          <w:numId w:val="5"/>
        </w:numPr>
        <w:spacing w:lineRule="atLeast" w:line="100" w:before="0" w:after="0"/>
        <w:rPr>
          <w:rFonts w:ascii="Times New Roman" w:hAnsi="Times New Roman"/>
          <w:i w:val="false"/>
          <w:iCs w:val="false"/>
          <w:sz w:val="22"/>
          <w:szCs w:val="22"/>
        </w:rPr>
      </w:pPr>
      <w:r>
        <w:rPr>
          <w:rFonts w:ascii="Times New Roman" w:hAnsi="Times New Roman"/>
          <w:i w:val="false"/>
          <w:iCs w:val="false"/>
          <w:sz w:val="22"/>
          <w:szCs w:val="22"/>
        </w:rPr>
        <w:t>di avere riconosciuta un'invalidità civile;</w:t>
      </w:r>
    </w:p>
    <w:p>
      <w:pPr>
        <w:pStyle w:val="Normale1"/>
        <w:numPr>
          <w:ilvl w:val="0"/>
          <w:numId w:val="5"/>
        </w:numPr>
        <w:spacing w:lineRule="atLeast" w:line="100" w:before="0" w:after="0"/>
        <w:rPr>
          <w:rFonts w:ascii="Times New Roman" w:hAnsi="Times New Roman"/>
          <w:i w:val="false"/>
          <w:iCs w:val="false"/>
          <w:sz w:val="22"/>
          <w:szCs w:val="22"/>
        </w:rPr>
      </w:pPr>
      <w:r>
        <w:rPr>
          <w:rFonts w:ascii="Times New Roman" w:hAnsi="Times New Roman"/>
          <w:i w:val="false"/>
          <w:iCs w:val="false"/>
          <w:sz w:val="22"/>
          <w:szCs w:val="22"/>
        </w:rPr>
        <w:t>di non avere  riconosciuta un'invalidità civile.</w:t>
      </w:r>
    </w:p>
    <w:p>
      <w:pPr>
        <w:pStyle w:val="Normale1"/>
        <w:spacing w:lineRule="atLeast" w:line="100" w:before="0" w:after="0"/>
        <w:rPr>
          <w:rFonts w:ascii="Times New Roman" w:hAnsi="Times New Roman"/>
          <w:i w:val="false"/>
          <w:iCs w:val="false"/>
          <w:sz w:val="22"/>
          <w:szCs w:val="22"/>
        </w:rPr>
      </w:pPr>
      <w:r>
        <w:rPr>
          <w:rFonts w:ascii="Times New Roman" w:hAnsi="Times New Roman"/>
          <w:i w:val="false"/>
          <w:iCs w:val="false"/>
          <w:sz w:val="22"/>
          <w:szCs w:val="22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</w:r>
    </w:p>
    <w:p>
      <w:pPr>
        <w:pStyle w:val="Normale1"/>
        <w:spacing w:lineRule="auto" w:line="360" w:before="0" w:after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Documenti da allegare alla domanda:</w:t>
      </w:r>
    </w:p>
    <w:p>
      <w:pPr>
        <w:pStyle w:val="Normale1"/>
        <w:numPr>
          <w:ilvl w:val="0"/>
          <w:numId w:val="4"/>
        </w:numPr>
        <w:spacing w:lineRule="auto" w:line="36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copia del documento d’identità in corso di validità;</w:t>
      </w:r>
    </w:p>
    <w:p>
      <w:pPr>
        <w:pStyle w:val="Normale1"/>
        <w:numPr>
          <w:ilvl w:val="0"/>
          <w:numId w:val="4"/>
        </w:numPr>
        <w:spacing w:lineRule="auto" w:line="36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dichiarazione ISEE  in corso di validità in base al DPCM n. 159/2013;</w:t>
      </w:r>
    </w:p>
    <w:p>
      <w:pPr>
        <w:pStyle w:val="Normale1"/>
        <w:numPr>
          <w:ilvl w:val="0"/>
          <w:numId w:val="4"/>
        </w:numPr>
        <w:spacing w:lineRule="auto" w:line="36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certificato di invalidità civile (eventuale);</w:t>
      </w:r>
    </w:p>
    <w:p>
      <w:pPr>
        <w:pStyle w:val="Normale1"/>
        <w:numPr>
          <w:ilvl w:val="0"/>
          <w:numId w:val="4"/>
        </w:numPr>
        <w:spacing w:lineRule="auto" w:line="360" w:before="0" w:after="0"/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2"/>
          <w:szCs w:val="22"/>
          <w:lang w:val="it-IT" w:eastAsia="ar-SA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2"/>
          <w:szCs w:val="22"/>
          <w:lang w:val="it-IT" w:eastAsia="ar-SA" w:bidi="ar-SA"/>
        </w:rPr>
        <w:t>dichiarazione di immediata disponibilità al lavoro rilasciata dal centro per l'impiego (nel caso di disoccupato);</w:t>
      </w:r>
    </w:p>
    <w:p>
      <w:pPr>
        <w:pStyle w:val="Normale1"/>
        <w:numPr>
          <w:ilvl w:val="0"/>
          <w:numId w:val="4"/>
        </w:numPr>
        <w:spacing w:lineRule="auto" w:line="36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dichiarazione sostitutiva di non aver riportato condanne penali (vedi modulo);</w:t>
      </w:r>
    </w:p>
    <w:p>
      <w:pPr>
        <w:pStyle w:val="Normale1"/>
        <w:spacing w:lineRule="atLeast" w:line="100" w:before="0" w:after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Documento da presentare prima dell’avvio del servizio</w:t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attestazione di idoneità psico-fisica e assenza di malattie invalidanti per il tipo di attività da</w:t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svolgere rilasciata dal medico di base.</w:t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......................... Firma ................................................</w:t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tLeast" w:line="100" w:before="120" w:after="120"/>
        <w:jc w:val="both"/>
        <w:rPr>
          <w:rFonts w:cs="Arial" w:ascii="Times New Roman" w:hAnsi="Times New Roman"/>
          <w:i/>
          <w:iCs/>
          <w:spacing w:val="-4"/>
          <w:sz w:val="16"/>
          <w:szCs w:val="16"/>
        </w:rPr>
      </w:pPr>
      <w:r>
        <w:rPr>
          <w:rFonts w:cs="Arial" w:ascii="Times New Roman" w:hAnsi="Times New Roman"/>
          <w:b/>
          <w:bCs/>
          <w:i/>
          <w:iCs/>
          <w:sz w:val="16"/>
          <w:szCs w:val="16"/>
        </w:rPr>
        <w:t xml:space="preserve">TRATTAMENTO DATI PERSONALI </w:t>
      </w:r>
      <w:r>
        <w:rPr>
          <w:rFonts w:cs="Arial" w:ascii="Times New Roman" w:hAnsi="Times New Roman"/>
          <w:i/>
          <w:iCs/>
          <w:spacing w:val="-4"/>
          <w:sz w:val="16"/>
          <w:szCs w:val="16"/>
        </w:rPr>
        <w:t>I dati da Lei forniti saranno trattati esclusivamente per le finalità di cui sopra e nel rispetto delle condizioni di cui agli artt. 5 e 6 del Regolamento UE 2016/679. I dati verranno trattati con sistemi manuali e/o informatici attraverso procedure adeguate a garantire la sicurezza e la riservatezza degli stessi. I trattamenti avranno la durata strettamente necessaria all'espletamento della procedura per la quale sono stati richiesti. In ogni momento potrà esercitare i diritti a lei attribuiti dagli artt. 15 e 22 del Reg. UE 2016/679. Il Titolare del trattamento è il Comune di Teolo. Il Responsabile del trattamento è il Responsabile delle Aree I – II. L’intera informativa sulla privacy è consultabile sul sito del Comune di Teolo – sezione privacy</w:t>
      </w:r>
    </w:p>
    <w:p>
      <w:pPr>
        <w:pStyle w:val="Normale1"/>
        <w:spacing w:lineRule="atLeast" w:line="10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Data ......................... </w:t>
        <w:tab/>
        <w:tab/>
        <w:tab/>
        <w:tab/>
        <w:tab/>
        <w:tab/>
        <w:t>Firma ................................................</w:t>
      </w:r>
    </w:p>
    <w:p>
      <w:pPr>
        <w:pStyle w:val="Normale1"/>
        <w:spacing w:lineRule="atLeast" w:line="100" w:before="0" w:after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N.B. Domanda da presentare all’Ufficio Protocollo entro e non oltre le ore 12.00 del 28/2/2024.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Wingding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8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rpredefinitoparagrafo1" w:customStyle="1">
    <w:name w:val="Car. predefinito paragrafo1"/>
    <w:rsid w:val="00436a39"/>
    <w:rPr/>
  </w:style>
  <w:style w:type="character" w:styleId="TestofumettoCarattere" w:customStyle="1">
    <w:name w:val="Testo fumetto Carattere"/>
    <w:uiPriority w:val="99"/>
    <w:semiHidden/>
    <w:link w:val="Testofumetto"/>
    <w:rsid w:val="001f0bf6"/>
    <w:basedOn w:val="DefaultParagraphFont"/>
    <w:rPr>
      <w:rFonts w:ascii="Segoe UI" w:hAnsi="Segoe UI" w:cs="Segoe UI"/>
      <w:sz w:val="18"/>
      <w:szCs w:val="18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eastAsia="Calibri" w:cs="Times New Roman"/>
    </w:rPr>
  </w:style>
  <w:style w:type="character" w:styleId="Punti">
    <w:name w:val="Punti"/>
    <w:rPr>
      <w:rFonts w:ascii="OpenSymbol" w:hAnsi="OpenSymbol" w:eastAsia="OpenSymbol" w:cs="OpenSymbol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Wingdings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Times New Roman"/>
    </w:rPr>
  </w:style>
  <w:style w:type="character" w:styleId="ListLabel7">
    <w:name w:val="ListLabel 7"/>
    <w:rPr>
      <w:rFonts w:cs="OpenSymbol"/>
    </w:rPr>
  </w:style>
  <w:style w:type="character" w:styleId="ListLabel8">
    <w:name w:val="ListLabel 8"/>
    <w:rPr>
      <w:rFonts w:cs="Courier New"/>
    </w:rPr>
  </w:style>
  <w:style w:type="character" w:styleId="ListLabel9">
    <w:name w:val="ListLabel 9"/>
    <w:rPr>
      <w:rFonts w:cs="Wingdings"/>
    </w:rPr>
  </w:style>
  <w:style w:type="character" w:styleId="ListLabel10">
    <w:name w:val="ListLabel 10"/>
    <w:rPr>
      <w:rFonts w:cs="Symbol"/>
    </w:rPr>
  </w:style>
  <w:style w:type="character" w:styleId="ListLabel11">
    <w:name w:val="ListLabel 11"/>
    <w:rPr>
      <w:rFonts w:cs="Times New Roman"/>
    </w:rPr>
  </w:style>
  <w:style w:type="character" w:styleId="ListLabel12">
    <w:name w:val="ListLabel 12"/>
    <w:rPr>
      <w:rFonts w:cs="OpenSymbol"/>
    </w:rPr>
  </w:style>
  <w:style w:type="character" w:styleId="ListLabel13">
    <w:name w:val="ListLabel 13"/>
    <w:rPr>
      <w:rFonts w:cs="Courier New"/>
    </w:rPr>
  </w:style>
  <w:style w:type="character" w:styleId="ListLabel14">
    <w:name w:val="ListLabel 14"/>
    <w:rPr>
      <w:rFonts w:cs="Wingdings"/>
    </w:rPr>
  </w:style>
  <w:style w:type="character" w:styleId="ListLabel15">
    <w:name w:val="ListLabel 15"/>
    <w:rPr>
      <w:rFonts w:cs="Symbol"/>
    </w:rPr>
  </w:style>
  <w:style w:type="character" w:styleId="ListLabel16">
    <w:name w:val="ListLabel 16"/>
    <w:rPr>
      <w:rFonts w:cs="Times New Roman"/>
    </w:rPr>
  </w:style>
  <w:style w:type="character" w:styleId="ListLabel17">
    <w:name w:val="ListLabel 17"/>
    <w:rPr>
      <w:rFonts w:cs="OpenSymbol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Lucida Sans"/>
    </w:rPr>
  </w:style>
  <w:style w:type="paragraph" w:styleId="Normale1" w:customStyle="1">
    <w:name w:val="Normale1"/>
    <w:rsid w:val="00436a3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it-IT" w:eastAsia="ar-SA" w:bidi="ar-SA"/>
    </w:rPr>
  </w:style>
  <w:style w:type="paragraph" w:styleId="BalloonText">
    <w:name w:val="Balloon Text"/>
    <w:uiPriority w:val="99"/>
    <w:semiHidden/>
    <w:unhideWhenUsed/>
    <w:link w:val="TestofumettoCarattere"/>
    <w:rsid w:val="001f0bf6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2021-06-15T09:12:00Z</dcterms:created>
  <dc:creator>Federico Dalla Pozza</dc:creator>
  <dc:language>it-IT</dc:language>
  <cp:lastModifiedBy>Federico Dalla Pozza</cp:lastModifiedBy>
  <cp:lastPrinted>2021-06-15T09:14:00Z</cp:lastPrinted>
  <dcterms:modified xsi:type="dcterms:W3CDTF">2021-06-15T09:14:00Z</dcterms:modified>
  <cp:revision>3</cp:revision>
</cp:coreProperties>
</file>